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广西物流职业技术学院树池砌筑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采购报价须知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4480" w:firstLineChars="1400"/>
        <w:jc w:val="left"/>
        <w:textAlignment w:val="auto"/>
        <w:rPr>
          <w:rFonts w:hint="default" w:eastAsia="仿宋_GB2312" w:asciiTheme="minorAscii" w:hAnsiTheme="minorAscii"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项目名称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广西物流职业技术学院树池砌筑采购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、采购内容及数量：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详见附件2《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学院树池砌筑采购需求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》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、合格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人的资格要求：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1.具备建筑工程施工总承包叁级（含）以上资质的企业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具有省级及以上建设行政主管部门颁发的安全生产许可证；在人员、设备、资金等方面具备相应的施工能力。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2.符合《中华人民共和国政府采购法》第二十二条的规定。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3.本项目不接受联合体报价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zh-CN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、工作内容及要求: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根据采购清单在12月15日9:00前递交到指定地点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、报价文件要求: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（一）报价要求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报价包含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采购需求内的所有采购项目内容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包括且不限于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要求中涉及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业务开展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所需的外业补助费、交通费、住宿费、误餐费、差旅费、资料收集费、相关协调工作、利润及税金等费用，甲方不另行支付任何费用。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本次报价按照采购清单，以单价+总价形式进行报价，报价不得超过采购控制价126813.57元。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（二）报价文件要求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1.报价文件需全部加盖公章。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2.报价文件需公司法人或授权代表签署，如由授权代表签署，需附法人授权书。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3.报价文件包含法定代表人身份证复印件</w:t>
      </w: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营业执照复印件、企业资质证书复印件、安全生产许可证复印件、报价函、报价清单、授权委托书（如有）等。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.报价文件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由报价单位密封处理，于2023年12月15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日9:00前提交至广西物流职业技术学院后勤管理中心办公室（312室），逾期或未按要求密封资料的报价无效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评比原则：最低评标价法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七、采购人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27" w:firstLineChars="196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采购人：广西物流职业技术学院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27" w:firstLineChars="196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黄老师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 w:bidi="ar"/>
        </w:rPr>
        <w:t>13481590255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地址：广西贵港市港北区聚贤路8号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65313B"/>
    <w:multiLevelType w:val="singleLevel"/>
    <w:tmpl w:val="8865313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